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5C" w:rsidRDefault="00163C26" w:rsidP="00270B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C26" w:rsidRDefault="00163C26" w:rsidP="0013145C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:rsidR="00163C26" w:rsidRDefault="00163C26" w:rsidP="0013145C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:rsidR="00163C26" w:rsidRDefault="00163C26" w:rsidP="0013145C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:rsidR="00163C26" w:rsidRDefault="00163C26" w:rsidP="0013145C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bookmarkStart w:id="0" w:name="_GoBack"/>
      <w:bookmarkEnd w:id="0"/>
    </w:p>
    <w:p w:rsidR="00163C26" w:rsidRDefault="00163C26" w:rsidP="0013145C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:rsidR="00163C26" w:rsidRDefault="00163C26" w:rsidP="0013145C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:rsidR="0013145C" w:rsidRPr="007B15A0" w:rsidRDefault="0013145C" w:rsidP="0013145C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lastRenderedPageBreak/>
        <w:t>СОДЕРЖАНИЕ</w:t>
      </w:r>
    </w:p>
    <w:p w:rsidR="0013145C" w:rsidRPr="007B15A0" w:rsidRDefault="0013145C" w:rsidP="0013145C">
      <w:pPr>
        <w:contextualSpacing/>
        <w:jc w:val="center"/>
        <w:rPr>
          <w:rFonts w:cs="Times New Roman"/>
          <w:color w:val="FF0000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3"/>
      </w:tblGrid>
      <w:tr w:rsidR="0013145C" w:rsidRPr="007B15A0" w:rsidTr="00D572A5">
        <w:tc>
          <w:tcPr>
            <w:tcW w:w="8472" w:type="dxa"/>
          </w:tcPr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КОМПЛЕКС ОСНОВНЫХ ХАРАКТЕРИСТИК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КОМПЛЕКС ОРГАНИЗАЦИОННО-ПЕДАГОГИЧЕСКИХ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УСЛОВИЙ.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13145C" w:rsidRPr="007B15A0" w:rsidRDefault="0013145C" w:rsidP="00D572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3145C" w:rsidRDefault="0013145C" w:rsidP="00D572A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45C" w:rsidRDefault="0013145C" w:rsidP="00D572A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C0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5C" w:rsidRPr="00DE06DB" w:rsidRDefault="0013145C" w:rsidP="00D57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8D4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7118D4" w:rsidRPr="007B15A0" w:rsidRDefault="0013145C" w:rsidP="007118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8D4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Pr="00D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45C" w:rsidRPr="007B15A0" w:rsidRDefault="0013145C" w:rsidP="00D572A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3145C" w:rsidRDefault="0013145C" w:rsidP="0013145C">
      <w:pPr>
        <w:jc w:val="center"/>
      </w:pPr>
    </w:p>
    <w:p w:rsidR="00163C26" w:rsidRDefault="00163C26" w:rsidP="0013145C">
      <w:pPr>
        <w:jc w:val="center"/>
      </w:pPr>
    </w:p>
    <w:p w:rsidR="00163C26" w:rsidRDefault="00163C26" w:rsidP="0013145C">
      <w:pPr>
        <w:jc w:val="center"/>
      </w:pPr>
    </w:p>
    <w:p w:rsidR="00163C26" w:rsidRDefault="00163C26" w:rsidP="0013145C">
      <w:pPr>
        <w:jc w:val="center"/>
      </w:pPr>
    </w:p>
    <w:p w:rsidR="00163C26" w:rsidRDefault="00163C26" w:rsidP="0013145C">
      <w:pPr>
        <w:jc w:val="center"/>
      </w:pPr>
    </w:p>
    <w:p w:rsidR="00142C04" w:rsidRDefault="00142C04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:rsidR="003D61A2" w:rsidRPr="007B15A0" w:rsidRDefault="003D61A2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lastRenderedPageBreak/>
        <w:t xml:space="preserve">РАЗДЕЛ 1. КОМПЛЕКС ОСНОВНЫХ ХАРАКТЕРИСТИК </w:t>
      </w:r>
    </w:p>
    <w:p w:rsidR="003D61A2" w:rsidRPr="007B15A0" w:rsidRDefault="003D61A2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>ПРОГРАММЫ</w:t>
      </w:r>
    </w:p>
    <w:p w:rsidR="003D61A2" w:rsidRPr="007B15A0" w:rsidRDefault="003D61A2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>1.1. Пояснительная записка</w:t>
      </w:r>
    </w:p>
    <w:p w:rsidR="003D61A2" w:rsidRDefault="003D61A2" w:rsidP="003D61A2">
      <w:pPr>
        <w:ind w:firstLine="567"/>
        <w:contextualSpacing/>
        <w:jc w:val="both"/>
      </w:pPr>
      <w:r w:rsidRPr="007B15A0">
        <w:rPr>
          <w:rFonts w:cs="Times New Roman"/>
          <w:szCs w:val="24"/>
        </w:rPr>
        <w:t>Дополнительная общеобразовательная общеразвивающая программа «</w:t>
      </w:r>
      <w:r w:rsidR="005B72AB">
        <w:rPr>
          <w:rFonts w:cs="Times New Roman"/>
          <w:b/>
          <w:szCs w:val="24"/>
        </w:rPr>
        <w:t>Основы робототехники</w:t>
      </w:r>
      <w:r w:rsidRPr="007B15A0">
        <w:rPr>
          <w:rFonts w:cs="Times New Roman"/>
          <w:szCs w:val="24"/>
        </w:rPr>
        <w:t xml:space="preserve">» имеет </w:t>
      </w:r>
      <w:r>
        <w:rPr>
          <w:rFonts w:cs="Times New Roman"/>
          <w:szCs w:val="24"/>
        </w:rPr>
        <w:t>научно- техническую</w:t>
      </w:r>
      <w:r w:rsidRPr="007B15A0">
        <w:rPr>
          <w:rFonts w:cs="Times New Roman"/>
          <w:color w:val="FF0000"/>
          <w:szCs w:val="24"/>
        </w:rPr>
        <w:t xml:space="preserve"> </w:t>
      </w:r>
      <w:r w:rsidRPr="007B15A0">
        <w:rPr>
          <w:rFonts w:cs="Times New Roman"/>
          <w:szCs w:val="24"/>
        </w:rPr>
        <w:t>направленность.</w:t>
      </w:r>
      <w:r w:rsidRPr="007B15A0">
        <w:t xml:space="preserve"> </w:t>
      </w:r>
    </w:p>
    <w:p w:rsidR="003D61A2" w:rsidRPr="007B15A0" w:rsidRDefault="003D61A2" w:rsidP="003D61A2">
      <w:pPr>
        <w:ind w:firstLine="567"/>
        <w:contextualSpacing/>
        <w:jc w:val="both"/>
        <w:rPr>
          <w:rFonts w:cs="Times New Roman"/>
          <w:szCs w:val="24"/>
        </w:rPr>
      </w:pPr>
      <w:r w:rsidRPr="007B15A0">
        <w:rPr>
          <w:rFonts w:cs="Times New Roman"/>
          <w:szCs w:val="24"/>
        </w:rPr>
        <w:t>Программа разработана на основе следующих документов:</w:t>
      </w:r>
    </w:p>
    <w:p w:rsidR="003D61A2" w:rsidRPr="007B15A0" w:rsidRDefault="003D61A2" w:rsidP="003D61A2">
      <w:pPr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7B15A0">
        <w:rPr>
          <w:rFonts w:cs="Times New Roman"/>
          <w:szCs w:val="24"/>
        </w:rPr>
        <w:t>Закон Российской Федерации «Об образовании» (Федеральный закон от 29    декабря 2012 г. № 273-ФЗ);</w:t>
      </w:r>
    </w:p>
    <w:p w:rsidR="003D61A2" w:rsidRPr="007B15A0" w:rsidRDefault="003D61A2" w:rsidP="003D61A2">
      <w:pPr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7B15A0">
        <w:rPr>
          <w:rFonts w:cs="Times New Roman"/>
          <w:szCs w:val="24"/>
        </w:rPr>
        <w:t>Приказ Министерства просвещения РФ от 9 ноября 2018 г. № 196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D61A2" w:rsidRPr="007B15A0" w:rsidRDefault="003D61A2" w:rsidP="003D61A2">
      <w:pPr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7B15A0">
        <w:rPr>
          <w:rFonts w:cs="Times New Roman"/>
          <w:szCs w:val="24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:rsidR="003D61A2" w:rsidRDefault="003D61A2" w:rsidP="003D61A2">
      <w:pPr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7B15A0">
        <w:rPr>
          <w:rFonts w:cs="Times New Roman"/>
          <w:szCs w:val="24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</w:t>
      </w:r>
      <w:r>
        <w:rPr>
          <w:rFonts w:cs="Times New Roman"/>
          <w:szCs w:val="24"/>
        </w:rPr>
        <w:t>.</w:t>
      </w:r>
    </w:p>
    <w:p w:rsidR="003D61A2" w:rsidRDefault="003D61A2" w:rsidP="003D61A2">
      <w:pPr>
        <w:ind w:firstLine="709"/>
        <w:contextualSpacing/>
        <w:jc w:val="both"/>
        <w:rPr>
          <w:rFonts w:cs="Times New Roman"/>
          <w:szCs w:val="24"/>
        </w:rPr>
      </w:pPr>
      <w:r w:rsidRPr="00993622">
        <w:rPr>
          <w:rFonts w:cs="Times New Roman"/>
          <w:color w:val="0070C0"/>
          <w:szCs w:val="24"/>
        </w:rPr>
        <w:t xml:space="preserve"> </w:t>
      </w:r>
      <w:r w:rsidRPr="009A53AD">
        <w:rPr>
          <w:rFonts w:cs="Times New Roman"/>
          <w:color w:val="0070C0"/>
          <w:szCs w:val="24"/>
        </w:rPr>
        <w:t xml:space="preserve">- </w:t>
      </w:r>
      <w:hyperlink r:id="rId7" w:tgtFrame="_blank" w:history="1">
        <w:r w:rsidRPr="009A53AD">
          <w:rPr>
            <w:rStyle w:val="a6"/>
            <w:rFonts w:cs="Times New Roman"/>
            <w:szCs w:val="24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rFonts w:cs="Times New Roman"/>
          <w:szCs w:val="24"/>
        </w:rPr>
        <w:t>.</w:t>
      </w:r>
    </w:p>
    <w:p w:rsidR="003D61A2" w:rsidRDefault="003D61A2" w:rsidP="009B38EE">
      <w:pPr>
        <w:jc w:val="center"/>
        <w:rPr>
          <w:rFonts w:cs="Times New Roman"/>
          <w:color w:val="000000" w:themeColor="text1"/>
          <w:szCs w:val="24"/>
        </w:rPr>
      </w:pPr>
    </w:p>
    <w:p w:rsidR="003D61A2" w:rsidRDefault="003D61A2" w:rsidP="003D61A2">
      <w:pPr>
        <w:contextualSpacing/>
        <w:rPr>
          <w:rFonts w:cs="Times New Roman"/>
          <w:b/>
          <w:color w:val="000000" w:themeColor="text1"/>
          <w:szCs w:val="24"/>
        </w:rPr>
      </w:pPr>
      <w:r w:rsidRPr="002D5F44">
        <w:rPr>
          <w:rFonts w:cs="Times New Roman"/>
          <w:b/>
          <w:color w:val="000000" w:themeColor="text1"/>
          <w:szCs w:val="24"/>
        </w:rPr>
        <w:t>1.2. Цель и задачи программы</w:t>
      </w:r>
    </w:p>
    <w:p w:rsidR="005B72AB" w:rsidRPr="002D5F44" w:rsidRDefault="005B72AB" w:rsidP="003D61A2">
      <w:pPr>
        <w:contextualSpacing/>
        <w:rPr>
          <w:rFonts w:cs="Times New Roman"/>
          <w:b/>
          <w:color w:val="000000" w:themeColor="text1"/>
          <w:szCs w:val="24"/>
        </w:rPr>
      </w:pPr>
    </w:p>
    <w:p w:rsidR="003D61A2" w:rsidRPr="002D5F44" w:rsidRDefault="003D61A2" w:rsidP="003D61A2">
      <w:pPr>
        <w:contextualSpacing/>
        <w:rPr>
          <w:rFonts w:eastAsia="Times New Roman" w:cs="Times New Roman"/>
          <w:szCs w:val="24"/>
          <w:lang w:eastAsia="ru-RU"/>
        </w:rPr>
      </w:pPr>
      <w:r w:rsidRPr="002D5F4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Цель</w:t>
      </w:r>
      <w:r w:rsidRPr="002D5F4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: </w:t>
      </w:r>
      <w:r w:rsidR="005B7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развитие конструкторских способностей учащихся.</w:t>
      </w:r>
      <w:r w:rsidRPr="002D5F44">
        <w:rPr>
          <w:rFonts w:eastAsia="Times New Roman" w:cs="Times New Roman"/>
          <w:color w:val="000000"/>
          <w:szCs w:val="24"/>
          <w:lang w:eastAsia="ru-RU"/>
        </w:rPr>
        <w:br/>
      </w:r>
      <w:r w:rsidRPr="002D5F44">
        <w:rPr>
          <w:rFonts w:eastAsia="Times New Roman" w:cs="Times New Roman"/>
          <w:color w:val="000000"/>
          <w:szCs w:val="24"/>
          <w:lang w:eastAsia="ru-RU"/>
        </w:rPr>
        <w:br/>
      </w:r>
      <w:r w:rsidRPr="002D5F4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Задачи:</w:t>
      </w:r>
      <w:r w:rsidRPr="002D5F44">
        <w:rPr>
          <w:rFonts w:eastAsia="Times New Roman" w:cs="Times New Roman"/>
          <w:color w:val="000000"/>
          <w:szCs w:val="24"/>
          <w:lang w:eastAsia="ru-RU"/>
        </w:rPr>
        <w:br/>
      </w:r>
    </w:p>
    <w:p w:rsidR="003D61A2" w:rsidRPr="002D5F44" w:rsidRDefault="003D61A2" w:rsidP="003D61A2">
      <w:pPr>
        <w:numPr>
          <w:ilvl w:val="0"/>
          <w:numId w:val="1"/>
        </w:numPr>
        <w:shd w:val="clear" w:color="auto" w:fill="FFFFFF"/>
        <w:spacing w:before="100" w:beforeAutospacing="1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5F4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Образовательные</w:t>
      </w:r>
    </w:p>
    <w:p w:rsidR="003D61A2" w:rsidRPr="002D5F44" w:rsidRDefault="003D61A2" w:rsidP="003D61A2">
      <w:pPr>
        <w:numPr>
          <w:ilvl w:val="0"/>
          <w:numId w:val="1"/>
        </w:numPr>
        <w:shd w:val="clear" w:color="auto" w:fill="FFFFFF"/>
        <w:spacing w:before="100" w:beforeAutospacing="1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5F4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Воспитательные</w:t>
      </w:r>
    </w:p>
    <w:p w:rsidR="005B72AB" w:rsidRPr="005B72AB" w:rsidRDefault="003D61A2" w:rsidP="005B72AB">
      <w:pPr>
        <w:numPr>
          <w:ilvl w:val="0"/>
          <w:numId w:val="1"/>
        </w:numPr>
        <w:shd w:val="clear" w:color="auto" w:fill="FFFFFF"/>
        <w:spacing w:before="100" w:beforeAutospacing="1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5F44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Развивающи</w:t>
      </w:r>
      <w:r w:rsidR="005B72AB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</w:t>
      </w:r>
    </w:p>
    <w:p w:rsidR="005B72AB" w:rsidRDefault="003D61A2" w:rsidP="005B72AB">
      <w:pPr>
        <w:numPr>
          <w:ilvl w:val="0"/>
          <w:numId w:val="1"/>
        </w:numPr>
        <w:shd w:val="clear" w:color="auto" w:fill="FFFFFF"/>
        <w:spacing w:before="100" w:beforeAutospacing="1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5B72AB">
        <w:rPr>
          <w:rFonts w:eastAsia="Calibri" w:cs="Times New Roman"/>
          <w:b/>
          <w:i/>
          <w:szCs w:val="24"/>
        </w:rPr>
        <w:t>Личностные</w:t>
      </w:r>
      <w:r w:rsidRPr="005B72AB">
        <w:rPr>
          <w:rFonts w:eastAsia="Calibri" w:cs="Times New Roman"/>
          <w:b/>
          <w:szCs w:val="24"/>
        </w:rPr>
        <w:t xml:space="preserve"> </w:t>
      </w:r>
    </w:p>
    <w:p w:rsidR="003D61A2" w:rsidRPr="005B72AB" w:rsidRDefault="003D61A2" w:rsidP="005B72AB">
      <w:pPr>
        <w:numPr>
          <w:ilvl w:val="0"/>
          <w:numId w:val="1"/>
        </w:numPr>
        <w:shd w:val="clear" w:color="auto" w:fill="FFFFFF"/>
        <w:spacing w:before="100" w:beforeAutospacing="1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5B72AB">
        <w:rPr>
          <w:rFonts w:eastAsia="Calibri" w:cs="Times New Roman"/>
          <w:b/>
          <w:i/>
          <w:szCs w:val="24"/>
        </w:rPr>
        <w:t>Метапредметные результаты</w:t>
      </w:r>
      <w:r w:rsidRPr="005B72AB">
        <w:rPr>
          <w:rFonts w:eastAsia="Calibri" w:cs="Times New Roman"/>
          <w:b/>
          <w:szCs w:val="24"/>
        </w:rPr>
        <w:t xml:space="preserve"> </w:t>
      </w:r>
      <w:bookmarkStart w:id="1" w:name="sub_25"/>
    </w:p>
    <w:p w:rsidR="003D61A2" w:rsidRDefault="003D61A2" w:rsidP="003D61A2">
      <w:pPr>
        <w:contextualSpacing/>
        <w:jc w:val="both"/>
        <w:rPr>
          <w:rFonts w:eastAsia="Calibri" w:cs="Times New Roman"/>
          <w:szCs w:val="24"/>
        </w:rPr>
      </w:pPr>
      <w:r w:rsidRPr="002D5F44">
        <w:rPr>
          <w:rFonts w:eastAsia="Calibri" w:cs="Times New Roman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bookmarkStart w:id="2" w:name="sub_26"/>
      <w:bookmarkEnd w:id="1"/>
    </w:p>
    <w:p w:rsidR="003D61A2" w:rsidRDefault="003D61A2" w:rsidP="003D61A2">
      <w:pPr>
        <w:contextualSpacing/>
        <w:jc w:val="both"/>
        <w:rPr>
          <w:rFonts w:eastAsia="Calibri" w:cs="Times New Roman"/>
          <w:szCs w:val="24"/>
        </w:rPr>
      </w:pPr>
      <w:r w:rsidRPr="002D5F44">
        <w:rPr>
          <w:rFonts w:eastAsia="Calibri" w:cs="Times New Roman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bookmarkStart w:id="3" w:name="sub_27"/>
      <w:bookmarkEnd w:id="2"/>
    </w:p>
    <w:p w:rsidR="003D61A2" w:rsidRDefault="003D61A2" w:rsidP="003D61A2">
      <w:pPr>
        <w:contextualSpacing/>
        <w:jc w:val="both"/>
        <w:rPr>
          <w:rFonts w:eastAsia="Calibri" w:cs="Times New Roman"/>
          <w:szCs w:val="24"/>
        </w:rPr>
      </w:pPr>
      <w:r w:rsidRPr="002D5F44">
        <w:rPr>
          <w:rFonts w:eastAsia="Calibri" w:cs="Times New Roman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bookmarkStart w:id="4" w:name="sub_28"/>
      <w:bookmarkEnd w:id="3"/>
    </w:p>
    <w:p w:rsidR="003D61A2" w:rsidRPr="009D24AC" w:rsidRDefault="003D61A2" w:rsidP="003D61A2">
      <w:pPr>
        <w:keepNext/>
        <w:keepLines/>
        <w:ind w:firstLine="567"/>
        <w:contextualSpacing/>
        <w:jc w:val="both"/>
        <w:rPr>
          <w:rFonts w:eastAsia="Calibri" w:cs="Times New Roman"/>
          <w:szCs w:val="24"/>
        </w:rPr>
      </w:pPr>
      <w:bookmarkStart w:id="5" w:name="sub_32"/>
      <w:bookmarkEnd w:id="4"/>
      <w:r w:rsidRPr="009D24AC">
        <w:rPr>
          <w:rFonts w:eastAsia="Calibri" w:cs="Times New Roman"/>
          <w:szCs w:val="24"/>
        </w:rPr>
        <w:t>5)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5"/>
    <w:p w:rsidR="003D61A2" w:rsidRDefault="003D61A2" w:rsidP="005B72AB">
      <w:pPr>
        <w:rPr>
          <w:rFonts w:cs="Times New Roman"/>
          <w:color w:val="000000" w:themeColor="text1"/>
          <w:szCs w:val="24"/>
        </w:rPr>
      </w:pPr>
    </w:p>
    <w:p w:rsidR="003D61A2" w:rsidRDefault="003D61A2" w:rsidP="003D61A2">
      <w:pPr>
        <w:jc w:val="center"/>
        <w:rPr>
          <w:rFonts w:cs="Times New Roman"/>
          <w:color w:val="000000" w:themeColor="text1"/>
          <w:szCs w:val="24"/>
        </w:rPr>
      </w:pPr>
      <w:r w:rsidRPr="00142C04">
        <w:rPr>
          <w:rFonts w:cs="Times New Roman"/>
          <w:b/>
          <w:color w:val="000000" w:themeColor="text1"/>
          <w:szCs w:val="24"/>
        </w:rPr>
        <w:t xml:space="preserve">1.3 </w:t>
      </w:r>
      <w:r w:rsidR="00142C04">
        <w:rPr>
          <w:rFonts w:cs="Times New Roman"/>
          <w:b/>
          <w:color w:val="000000" w:themeColor="text1"/>
          <w:szCs w:val="24"/>
        </w:rPr>
        <w:t>С</w:t>
      </w:r>
      <w:r w:rsidR="009B38EE" w:rsidRPr="00142C04">
        <w:rPr>
          <w:rFonts w:cs="Times New Roman"/>
          <w:b/>
          <w:color w:val="000000" w:themeColor="text1"/>
          <w:szCs w:val="24"/>
        </w:rPr>
        <w:t>одержание программы</w:t>
      </w:r>
    </w:p>
    <w:p w:rsidR="005B72AB" w:rsidRDefault="00142C04" w:rsidP="003D61A2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О</w:t>
      </w:r>
      <w:r w:rsidR="009B38EE" w:rsidRPr="009B38EE">
        <w:rPr>
          <w:rFonts w:cs="Times New Roman"/>
          <w:color w:val="000000" w:themeColor="text1"/>
          <w:szCs w:val="24"/>
        </w:rPr>
        <w:t xml:space="preserve">бучаясь по программе, учащиеся в ходе выполнения учебных кейсов знакомятся с первоначальными знаниями о конструкции робототехнических устройств, знакомятся с приемами сборки робототехнических устройств </w:t>
      </w:r>
      <w:proofErr w:type="spellStart"/>
      <w:r w:rsidR="009B38EE" w:rsidRPr="009B38EE">
        <w:rPr>
          <w:rFonts w:cs="Times New Roman"/>
          <w:color w:val="000000" w:themeColor="text1"/>
          <w:szCs w:val="24"/>
        </w:rPr>
        <w:t>Lego</w:t>
      </w:r>
      <w:proofErr w:type="spellEnd"/>
      <w:r w:rsidR="009B38EE" w:rsidRPr="009B38E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B38EE" w:rsidRPr="009B38EE">
        <w:rPr>
          <w:rFonts w:cs="Times New Roman"/>
          <w:color w:val="000000" w:themeColor="text1"/>
          <w:szCs w:val="24"/>
        </w:rPr>
        <w:t>Mindstorms</w:t>
      </w:r>
      <w:proofErr w:type="spellEnd"/>
      <w:r w:rsidR="009B38EE" w:rsidRPr="009B38EE">
        <w:rPr>
          <w:rFonts w:cs="Times New Roman"/>
          <w:color w:val="000000" w:themeColor="text1"/>
          <w:szCs w:val="24"/>
        </w:rPr>
        <w:t xml:space="preserve"> EV3, обучаются программированию </w:t>
      </w:r>
      <w:proofErr w:type="spellStart"/>
      <w:r w:rsidR="009B38EE" w:rsidRPr="009B38EE">
        <w:rPr>
          <w:rFonts w:cs="Times New Roman"/>
          <w:color w:val="000000" w:themeColor="text1"/>
          <w:szCs w:val="24"/>
        </w:rPr>
        <w:t>Lego</w:t>
      </w:r>
      <w:proofErr w:type="spellEnd"/>
      <w:r w:rsidR="009B38EE" w:rsidRPr="009B38E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B38EE" w:rsidRPr="009B38EE">
        <w:rPr>
          <w:rFonts w:cs="Times New Roman"/>
          <w:color w:val="000000" w:themeColor="text1"/>
          <w:szCs w:val="24"/>
        </w:rPr>
        <w:t>Mindstorms</w:t>
      </w:r>
      <w:proofErr w:type="spellEnd"/>
      <w:r w:rsidR="009B38EE" w:rsidRPr="009B38EE">
        <w:rPr>
          <w:rFonts w:cs="Times New Roman"/>
          <w:color w:val="000000" w:themeColor="text1"/>
          <w:szCs w:val="24"/>
        </w:rPr>
        <w:t xml:space="preserve"> EV3 в мини среде </w:t>
      </w:r>
      <w:proofErr w:type="spellStart"/>
      <w:r w:rsidR="009B38EE" w:rsidRPr="009B38EE">
        <w:rPr>
          <w:rFonts w:cs="Times New Roman"/>
          <w:color w:val="000000" w:themeColor="text1"/>
          <w:szCs w:val="24"/>
        </w:rPr>
        <w:t>Brick</w:t>
      </w:r>
      <w:proofErr w:type="spellEnd"/>
      <w:r w:rsidR="009B38EE" w:rsidRPr="009B38E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B38EE" w:rsidRPr="009B38EE">
        <w:rPr>
          <w:rFonts w:cs="Times New Roman"/>
          <w:color w:val="000000" w:themeColor="text1"/>
          <w:szCs w:val="24"/>
        </w:rPr>
        <w:t>Program</w:t>
      </w:r>
      <w:proofErr w:type="spellEnd"/>
      <w:r w:rsidR="009B38EE" w:rsidRPr="009B38EE">
        <w:rPr>
          <w:rFonts w:cs="Times New Roman"/>
          <w:color w:val="000000" w:themeColor="text1"/>
          <w:szCs w:val="24"/>
        </w:rPr>
        <w:t xml:space="preserve">. В ходе занятий ребята узнают основные этапы тайм-менеджмента, регламент для защиты проекта. </w:t>
      </w:r>
      <w:r w:rsidR="009B38EE" w:rsidRPr="009B38EE">
        <w:rPr>
          <w:rFonts w:cs="Times New Roman"/>
          <w:color w:val="000000" w:themeColor="text1"/>
          <w:szCs w:val="24"/>
        </w:rPr>
        <w:lastRenderedPageBreak/>
        <w:t xml:space="preserve">Выполняют проект на актуальную для Кемеровской области тему: шагающий экскаватор, карьерный автосамосвал, экскаватор, бульдозер, роторный экскаватор, экскаватор электрический. </w:t>
      </w:r>
    </w:p>
    <w:p w:rsidR="0013145C" w:rsidRDefault="009B38EE" w:rsidP="003D61A2">
      <w:pPr>
        <w:jc w:val="both"/>
        <w:rPr>
          <w:rFonts w:cs="Times New Roman"/>
          <w:color w:val="000000" w:themeColor="text1"/>
          <w:szCs w:val="24"/>
        </w:rPr>
      </w:pPr>
      <w:r w:rsidRPr="009B38EE">
        <w:rPr>
          <w:rFonts w:cs="Times New Roman"/>
          <w:color w:val="000000" w:themeColor="text1"/>
          <w:szCs w:val="24"/>
        </w:rPr>
        <w:t>Планируемые результаты: результатами обучения станут развитие личностных качеств учащихся: стремление к получению качественного результата, ответственное и творческое отношение к выполняемой работе, осознание значения сотрудничества с другими учащимися для достижения поставленных целей. В ходе работы по учебным кейсам ребята научатся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Появится интерес к конструкторско-технологической деятельности. Будет развиваться мелкая моторика и внимательность, аккуратность и изобретательность, самостоятельность и ответственность. Программа позволяет приобрести навыки работы в команде, по инструкции, образцу и простейшим алгоритмам.</w:t>
      </w:r>
    </w:p>
    <w:p w:rsidR="009B38EE" w:rsidRDefault="009B38EE" w:rsidP="009B38EE">
      <w:pPr>
        <w:jc w:val="both"/>
        <w:rPr>
          <w:rFonts w:cs="Times New Roman"/>
          <w:color w:val="000000" w:themeColor="text1"/>
          <w:szCs w:val="24"/>
        </w:rPr>
      </w:pPr>
    </w:p>
    <w:p w:rsidR="003D61A2" w:rsidRDefault="003D61A2" w:rsidP="009B38EE">
      <w:pPr>
        <w:jc w:val="both"/>
      </w:pPr>
    </w:p>
    <w:p w:rsidR="003D61A2" w:rsidRPr="007B15A0" w:rsidRDefault="003D61A2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>1.3.1. Учебно-тематический план</w:t>
      </w:r>
    </w:p>
    <w:p w:rsidR="003D61A2" w:rsidRPr="007B15A0" w:rsidRDefault="003D61A2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tbl>
      <w:tblPr>
        <w:tblStyle w:val="a4"/>
        <w:tblW w:w="8075" w:type="dxa"/>
        <w:jc w:val="center"/>
        <w:tblLook w:val="04A0" w:firstRow="1" w:lastRow="0" w:firstColumn="1" w:lastColumn="0" w:noHBand="0" w:noVBand="1"/>
      </w:tblPr>
      <w:tblGrid>
        <w:gridCol w:w="560"/>
        <w:gridCol w:w="3546"/>
        <w:gridCol w:w="2268"/>
        <w:gridCol w:w="1701"/>
      </w:tblGrid>
      <w:tr w:rsidR="00B57BE7" w:rsidRPr="007B15A0" w:rsidTr="00B57BE7">
        <w:trPr>
          <w:trHeight w:val="562"/>
          <w:jc w:val="center"/>
        </w:trPr>
        <w:tc>
          <w:tcPr>
            <w:tcW w:w="560" w:type="dxa"/>
          </w:tcPr>
          <w:p w:rsidR="005B72AB" w:rsidRPr="00D4424E" w:rsidRDefault="005B72AB" w:rsidP="00BE34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46" w:type="dxa"/>
          </w:tcPr>
          <w:p w:rsidR="005B72AB" w:rsidRPr="00D4424E" w:rsidRDefault="005B72AB" w:rsidP="00BE34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5B72AB" w:rsidRPr="00D4424E" w:rsidRDefault="005B72AB" w:rsidP="00BE34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раздела (темы)</w:t>
            </w:r>
          </w:p>
        </w:tc>
        <w:tc>
          <w:tcPr>
            <w:tcW w:w="2268" w:type="dxa"/>
          </w:tcPr>
          <w:p w:rsidR="005B72AB" w:rsidRPr="00D4424E" w:rsidRDefault="002C12EF" w:rsidP="00BE34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4424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Модель</w:t>
            </w:r>
          </w:p>
        </w:tc>
        <w:tc>
          <w:tcPr>
            <w:tcW w:w="1701" w:type="dxa"/>
          </w:tcPr>
          <w:p w:rsidR="005B72AB" w:rsidRPr="00D4424E" w:rsidRDefault="002C12EF" w:rsidP="00BE34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5B72AB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5B72AB" w:rsidRPr="00D4424E" w:rsidRDefault="002C12EF" w:rsidP="00BE34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и элементами электроники</w:t>
            </w:r>
          </w:p>
        </w:tc>
        <w:tc>
          <w:tcPr>
            <w:tcW w:w="2268" w:type="dxa"/>
          </w:tcPr>
          <w:p w:rsidR="005B72AB" w:rsidRPr="00D4424E" w:rsidRDefault="002C12EF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72AB" w:rsidRPr="00D4424E" w:rsidRDefault="002C12EF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5B72AB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5B72AB" w:rsidRPr="00D4424E" w:rsidRDefault="002C12EF" w:rsidP="00BE34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инженерного проектирования. Определение проблемы. Разработка прототипов. Эффективные испытания. Оценка отладка. </w:t>
            </w:r>
            <w:r w:rsidRPr="00D4424E">
              <w:rPr>
                <w:rStyle w:val="1"/>
                <w:rFonts w:ascii="Times New Roman" w:hAnsi="Times New Roman" w:cs="Times New Roman"/>
                <w:bCs w:val="0"/>
                <w:sz w:val="24"/>
                <w:szCs w:val="24"/>
              </w:rPr>
              <w:t>И</w:t>
            </w:r>
            <w:r w:rsidRPr="00D442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спользование инженерного проектирования</w:t>
            </w:r>
          </w:p>
        </w:tc>
        <w:tc>
          <w:tcPr>
            <w:tcW w:w="2268" w:type="dxa"/>
          </w:tcPr>
          <w:p w:rsidR="005B72AB" w:rsidRPr="00D4424E" w:rsidRDefault="002C12EF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Кики, определяющая цвет, Робот-Блоха, Захват, Станок ЧПУ, Протез руки, 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5B72AB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5B72AB" w:rsidRPr="00D4424E" w:rsidRDefault="00F7090B" w:rsidP="00BE34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навыков вычислительного мышления. </w:t>
            </w: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Декомпозиция задачи. </w:t>
            </w:r>
            <w:r w:rsidRPr="00D4424E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прототипов. Распознавание шаблонов.  Использование условных операторов. Оптимизация алгоритмов. </w:t>
            </w:r>
          </w:p>
        </w:tc>
        <w:tc>
          <w:tcPr>
            <w:tcW w:w="2268" w:type="dxa"/>
          </w:tcPr>
          <w:p w:rsidR="005B72AB" w:rsidRPr="00D4424E" w:rsidRDefault="00F7090B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Робот службы контроля качества, Транспортная тележка, устройство отслеживания, сейфовая ячейка, робот – помощник. </w:t>
            </w:r>
          </w:p>
        </w:tc>
        <w:tc>
          <w:tcPr>
            <w:tcW w:w="1701" w:type="dxa"/>
          </w:tcPr>
          <w:p w:rsidR="002C12EF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5B72AB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5B72AB" w:rsidRPr="00D4424E" w:rsidRDefault="00F7090B" w:rsidP="00BE34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>Программирование с использованием данных и переменных. Синхронизация движения мотора и ритмом мигания лампочек, Использование переменных. Способ отображения данных. Калибровка с использованием облачных данных. Выполнение вычислений с помощью массивов. Выполнение нескольких операций с данными.</w:t>
            </w:r>
          </w:p>
        </w:tc>
        <w:tc>
          <w:tcPr>
            <w:tcW w:w="2268" w:type="dxa"/>
          </w:tcPr>
          <w:p w:rsidR="005B72AB" w:rsidRPr="00D4424E" w:rsidRDefault="00F7090B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 – танцор, робот – инструктор, робот – синоптик, индикатор движения ветра, индикатор топлива, робот мастер игры.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5B72AB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5B72AB" w:rsidRPr="00D4424E" w:rsidRDefault="00F7090B" w:rsidP="00BE34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проектирования для организации соревнований </w:t>
            </w:r>
            <w:r w:rsidRPr="00D4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роботов. Управление движением с помощью гироскопического датчика, датчика расстояния, датчика света. Изучение </w:t>
            </w:r>
            <w:r w:rsidR="00B57BE7" w:rsidRPr="00D4424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техник сборки на практике. </w:t>
            </w:r>
          </w:p>
        </w:tc>
        <w:tc>
          <w:tcPr>
            <w:tcW w:w="2268" w:type="dxa"/>
          </w:tcPr>
          <w:p w:rsidR="005B72AB" w:rsidRPr="00D4424E" w:rsidRDefault="00F7090B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Мобильная платформа, моб. </w:t>
            </w: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платформа с дополнениями, 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B57BE7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6" w:type="dxa"/>
          </w:tcPr>
          <w:p w:rsidR="00B57BE7" w:rsidRPr="00D4424E" w:rsidRDefault="00B57BE7" w:rsidP="00BE34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соревнованиям.</w:t>
            </w:r>
          </w:p>
        </w:tc>
        <w:tc>
          <w:tcPr>
            <w:tcW w:w="2268" w:type="dxa"/>
          </w:tcPr>
          <w:p w:rsidR="00B57BE7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BE7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B57BE7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B57BE7" w:rsidRPr="00D4424E" w:rsidRDefault="00B57BE7" w:rsidP="00BE34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D4424E" w:rsidRPr="00D4424E">
              <w:rPr>
                <w:rFonts w:ascii="Times New Roman" w:hAnsi="Times New Roman" w:cs="Times New Roman"/>
                <w:sz w:val="24"/>
                <w:szCs w:val="24"/>
              </w:rPr>
              <w:t>по робототехнике.</w:t>
            </w:r>
          </w:p>
        </w:tc>
        <w:tc>
          <w:tcPr>
            <w:tcW w:w="2268" w:type="dxa"/>
          </w:tcPr>
          <w:p w:rsidR="00B57BE7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BE7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7BE7" w:rsidRPr="007B15A0" w:rsidTr="00B57BE7">
        <w:trPr>
          <w:trHeight w:val="193"/>
          <w:jc w:val="center"/>
        </w:trPr>
        <w:tc>
          <w:tcPr>
            <w:tcW w:w="560" w:type="dxa"/>
          </w:tcPr>
          <w:p w:rsidR="005B72AB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:rsidR="005B72AB" w:rsidRPr="00D4424E" w:rsidRDefault="00B57BE7" w:rsidP="00BE3443">
            <w:pPr>
              <w:pStyle w:val="10"/>
              <w:spacing w:before="240" w:after="0"/>
              <w:contextualSpacing/>
              <w:rPr>
                <w:rStyle w:val="1"/>
                <w:rFonts w:ascii="Times New Roman" w:hAnsi="Times New Roman"/>
                <w:b w:val="0"/>
                <w:bCs w:val="0"/>
                <w:sz w:val="24"/>
              </w:rPr>
            </w:pPr>
            <w:r w:rsidRPr="00D4424E">
              <w:rPr>
                <w:rStyle w:val="1"/>
                <w:rFonts w:ascii="Times New Roman" w:hAnsi="Times New Roman"/>
                <w:b w:val="0"/>
                <w:bCs w:val="0"/>
                <w:sz w:val="24"/>
              </w:rPr>
              <w:t xml:space="preserve">Тяга. Что заставляет предметы двигаться. </w:t>
            </w:r>
            <w:r w:rsidRPr="00D4424E">
              <w:rPr>
                <w:rStyle w:val="1"/>
                <w:rFonts w:ascii="Times New Roman" w:hAnsi="Times New Roman"/>
                <w:b w:val="0"/>
                <w:sz w:val="24"/>
              </w:rPr>
              <w:t xml:space="preserve">Сравнение силы одного робота с другим.  </w:t>
            </w:r>
          </w:p>
        </w:tc>
        <w:tc>
          <w:tcPr>
            <w:tcW w:w="2268" w:type="dxa"/>
          </w:tcPr>
          <w:p w:rsidR="005B72AB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Робот-тягач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6" w:type="dxa"/>
          </w:tcPr>
          <w:p w:rsidR="005B72AB" w:rsidRPr="00D4424E" w:rsidRDefault="00B57BE7" w:rsidP="00BE3443">
            <w:pPr>
              <w:pStyle w:val="11"/>
              <w:spacing w:before="240"/>
              <w:contextualSpacing/>
              <w:rPr>
                <w:rStyle w:val="1"/>
                <w:rFonts w:ascii="Times New Roman" w:hAnsi="Times New Roman"/>
                <w:b w:val="0"/>
                <w:sz w:val="24"/>
              </w:rPr>
            </w:pPr>
            <w:r w:rsidRPr="00D4424E">
              <w:rPr>
                <w:rStyle w:val="1"/>
                <w:rFonts w:ascii="Times New Roman" w:hAnsi="Times New Roman"/>
                <w:b w:val="0"/>
                <w:sz w:val="24"/>
              </w:rPr>
              <w:t xml:space="preserve">Скорость. Изучение факторов, влияющих на скорость автомобиля. </w:t>
            </w:r>
          </w:p>
        </w:tc>
        <w:tc>
          <w:tcPr>
            <w:tcW w:w="2268" w:type="dxa"/>
          </w:tcPr>
          <w:p w:rsidR="005B72AB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Гоночный автомобиль.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6" w:type="dxa"/>
          </w:tcPr>
          <w:p w:rsidR="005B72AB" w:rsidRPr="00D4424E" w:rsidRDefault="00B57BE7" w:rsidP="00BE3443">
            <w:pPr>
              <w:pStyle w:val="11"/>
              <w:spacing w:before="240"/>
              <w:contextualSpacing/>
              <w:rPr>
                <w:rStyle w:val="1"/>
                <w:rFonts w:ascii="Times New Roman" w:hAnsi="Times New Roman"/>
                <w:b w:val="0"/>
                <w:sz w:val="24"/>
              </w:rPr>
            </w:pPr>
            <w:r w:rsidRPr="00D4424E">
              <w:rPr>
                <w:rStyle w:val="1"/>
                <w:rFonts w:ascii="Times New Roman" w:hAnsi="Times New Roman"/>
                <w:b w:val="0"/>
                <w:sz w:val="24"/>
              </w:rPr>
              <w:t xml:space="preserve">Прочные конструкции. Испытание устойчивости разных видов конструкций. </w:t>
            </w:r>
          </w:p>
        </w:tc>
        <w:tc>
          <w:tcPr>
            <w:tcW w:w="2268" w:type="dxa"/>
          </w:tcPr>
          <w:p w:rsidR="005B72AB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Симулятор землетрясения.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6" w:type="dxa"/>
          </w:tcPr>
          <w:p w:rsidR="005B72AB" w:rsidRPr="00D4424E" w:rsidRDefault="00B57BE7" w:rsidP="00BE3443">
            <w:pPr>
              <w:pStyle w:val="11"/>
              <w:spacing w:before="240"/>
              <w:contextualSpacing/>
              <w:rPr>
                <w:rStyle w:val="1"/>
                <w:rFonts w:ascii="Times New Roman" w:hAnsi="Times New Roman"/>
                <w:b w:val="0"/>
                <w:sz w:val="24"/>
              </w:rPr>
            </w:pPr>
            <w:r w:rsidRPr="00D4424E">
              <w:rPr>
                <w:rStyle w:val="1"/>
                <w:rFonts w:ascii="Times New Roman" w:hAnsi="Times New Roman"/>
                <w:b w:val="0"/>
                <w:sz w:val="24"/>
              </w:rPr>
              <w:t>Проект с открытым решением</w:t>
            </w:r>
          </w:p>
        </w:tc>
        <w:tc>
          <w:tcPr>
            <w:tcW w:w="2268" w:type="dxa"/>
          </w:tcPr>
          <w:p w:rsidR="005B72AB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6" w:type="dxa"/>
          </w:tcPr>
          <w:p w:rsidR="005B72AB" w:rsidRPr="00D4424E" w:rsidRDefault="00B57BE7" w:rsidP="00BE3443">
            <w:pPr>
              <w:pStyle w:val="11"/>
              <w:spacing w:before="240"/>
              <w:contextualSpacing/>
              <w:rPr>
                <w:rStyle w:val="1"/>
                <w:rFonts w:ascii="Times New Roman" w:hAnsi="Times New Roman"/>
                <w:b w:val="0"/>
                <w:sz w:val="24"/>
              </w:rPr>
            </w:pPr>
            <w:r w:rsidRPr="00D4424E">
              <w:rPr>
                <w:rStyle w:val="1"/>
                <w:rFonts w:ascii="Times New Roman" w:hAnsi="Times New Roman"/>
                <w:b w:val="0"/>
                <w:sz w:val="24"/>
              </w:rPr>
              <w:t xml:space="preserve">Предотвращения наводнения Воздействие осадков на поверхность Земли. </w:t>
            </w:r>
          </w:p>
        </w:tc>
        <w:tc>
          <w:tcPr>
            <w:tcW w:w="2268" w:type="dxa"/>
          </w:tcPr>
          <w:p w:rsidR="005B72AB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Паводковый шлюз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6" w:type="dxa"/>
          </w:tcPr>
          <w:p w:rsidR="005B72AB" w:rsidRPr="00D4424E" w:rsidRDefault="00B57BE7" w:rsidP="00BE3443">
            <w:pPr>
              <w:pStyle w:val="11"/>
              <w:contextualSpacing/>
              <w:rPr>
                <w:rStyle w:val="1"/>
                <w:rFonts w:ascii="Times New Roman" w:hAnsi="Times New Roman"/>
                <w:b w:val="0"/>
                <w:sz w:val="24"/>
              </w:rPr>
            </w:pPr>
            <w:r w:rsidRPr="00D4424E">
              <w:rPr>
                <w:rStyle w:val="1"/>
                <w:rFonts w:ascii="Times New Roman" w:hAnsi="Times New Roman"/>
                <w:b w:val="0"/>
                <w:sz w:val="24"/>
              </w:rPr>
              <w:t>Проект с открытым решением «Экстремальная среда обитания»</w:t>
            </w:r>
          </w:p>
        </w:tc>
        <w:tc>
          <w:tcPr>
            <w:tcW w:w="2268" w:type="dxa"/>
          </w:tcPr>
          <w:p w:rsidR="005B72AB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7BE7" w:rsidRPr="007B15A0" w:rsidTr="00B57BE7">
        <w:trPr>
          <w:jc w:val="center"/>
        </w:trPr>
        <w:tc>
          <w:tcPr>
            <w:tcW w:w="560" w:type="dxa"/>
          </w:tcPr>
          <w:p w:rsidR="005B72AB" w:rsidRPr="00D4424E" w:rsidRDefault="00D4424E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6" w:type="dxa"/>
          </w:tcPr>
          <w:p w:rsidR="005B72AB" w:rsidRPr="00D4424E" w:rsidRDefault="00B57BE7" w:rsidP="00BE3443">
            <w:pPr>
              <w:pStyle w:val="11"/>
              <w:contextualSpacing/>
              <w:rPr>
                <w:rStyle w:val="1"/>
                <w:rFonts w:ascii="Times New Roman" w:hAnsi="Times New Roman"/>
                <w:b w:val="0"/>
                <w:sz w:val="24"/>
              </w:rPr>
            </w:pPr>
            <w:r w:rsidRPr="00D4424E">
              <w:rPr>
                <w:rStyle w:val="1"/>
                <w:rFonts w:ascii="Times New Roman" w:hAnsi="Times New Roman"/>
                <w:b w:val="0"/>
                <w:sz w:val="24"/>
              </w:rPr>
              <w:t>Сортировка для переработки. Изучение проблемы переработки мусора.</w:t>
            </w:r>
          </w:p>
        </w:tc>
        <w:tc>
          <w:tcPr>
            <w:tcW w:w="2268" w:type="dxa"/>
          </w:tcPr>
          <w:p w:rsidR="005B72AB" w:rsidRPr="00D4424E" w:rsidRDefault="00B57BE7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Грузовик – сортировщик мусора</w:t>
            </w: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4424E" w:rsidRPr="007B15A0" w:rsidTr="00B57BE7">
        <w:trPr>
          <w:jc w:val="center"/>
        </w:trPr>
        <w:tc>
          <w:tcPr>
            <w:tcW w:w="560" w:type="dxa"/>
          </w:tcPr>
          <w:p w:rsidR="00D4424E" w:rsidRPr="00D4424E" w:rsidRDefault="00D4424E" w:rsidP="00D4424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6" w:type="dxa"/>
          </w:tcPr>
          <w:p w:rsidR="00D4424E" w:rsidRPr="00D4424E" w:rsidRDefault="00D4424E" w:rsidP="00D442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соревнованиям.</w:t>
            </w:r>
          </w:p>
        </w:tc>
        <w:tc>
          <w:tcPr>
            <w:tcW w:w="2268" w:type="dxa"/>
          </w:tcPr>
          <w:p w:rsidR="00D4424E" w:rsidRPr="00D4424E" w:rsidRDefault="00D4424E" w:rsidP="00D442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24E" w:rsidRPr="00D4424E" w:rsidRDefault="00D4424E" w:rsidP="00D442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4424E" w:rsidRPr="007B15A0" w:rsidTr="00B57BE7">
        <w:trPr>
          <w:jc w:val="center"/>
        </w:trPr>
        <w:tc>
          <w:tcPr>
            <w:tcW w:w="560" w:type="dxa"/>
          </w:tcPr>
          <w:p w:rsidR="00D4424E" w:rsidRPr="00D4424E" w:rsidRDefault="00D4424E" w:rsidP="00D4424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46" w:type="dxa"/>
          </w:tcPr>
          <w:p w:rsidR="00D4424E" w:rsidRPr="00D4424E" w:rsidRDefault="00D4424E" w:rsidP="00D442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sz w:val="24"/>
                <w:szCs w:val="24"/>
              </w:rPr>
              <w:t>Итоговые соревнования по робототехнике.</w:t>
            </w:r>
          </w:p>
        </w:tc>
        <w:tc>
          <w:tcPr>
            <w:tcW w:w="2268" w:type="dxa"/>
          </w:tcPr>
          <w:p w:rsidR="00D4424E" w:rsidRPr="00D4424E" w:rsidRDefault="00D4424E" w:rsidP="00D442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24E" w:rsidRPr="00D4424E" w:rsidRDefault="00D4424E" w:rsidP="00D442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7BE7" w:rsidRPr="007B15A0" w:rsidTr="00B57BE7">
        <w:trPr>
          <w:jc w:val="center"/>
        </w:trPr>
        <w:tc>
          <w:tcPr>
            <w:tcW w:w="4106" w:type="dxa"/>
            <w:gridSpan w:val="2"/>
          </w:tcPr>
          <w:p w:rsidR="005B72AB" w:rsidRPr="00D4424E" w:rsidRDefault="005B72AB" w:rsidP="00BE34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B72AB" w:rsidRPr="00D4424E" w:rsidRDefault="005B72AB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2AB" w:rsidRPr="00D4424E" w:rsidRDefault="00D4424E" w:rsidP="002C12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3D61A2" w:rsidRDefault="003D61A2" w:rsidP="003D61A2">
      <w:pPr>
        <w:contextualSpacing/>
      </w:pPr>
    </w:p>
    <w:p w:rsidR="003D61A2" w:rsidRPr="007B15A0" w:rsidRDefault="003D61A2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>1.4. Планируемые результаты</w:t>
      </w:r>
    </w:p>
    <w:p w:rsidR="003D61A2" w:rsidRDefault="003D61A2" w:rsidP="003D61A2">
      <w:pPr>
        <w:pStyle w:val="11"/>
        <w:contextualSpacing/>
        <w:jc w:val="both"/>
        <w:rPr>
          <w:color w:val="000000"/>
          <w:shd w:val="clear" w:color="auto" w:fill="FFFFFF"/>
        </w:rPr>
      </w:pPr>
    </w:p>
    <w:p w:rsidR="005B72AB" w:rsidRDefault="005B72AB" w:rsidP="005B72AB">
      <w:pPr>
        <w:jc w:val="both"/>
      </w:pPr>
      <w:r>
        <w:t>Ожидаемые результаты освоения модуля</w:t>
      </w:r>
    </w:p>
    <w:p w:rsidR="005B72AB" w:rsidRDefault="005B72AB" w:rsidP="005B72AB">
      <w:pPr>
        <w:jc w:val="both"/>
      </w:pPr>
      <w:r>
        <w:t xml:space="preserve">По окончанию программы «Основы робототехники» у учащихся ожидается достижение следующих результатов: </w:t>
      </w:r>
    </w:p>
    <w:p w:rsidR="005B72AB" w:rsidRPr="005B72AB" w:rsidRDefault="005B72AB" w:rsidP="005B72AB">
      <w:pPr>
        <w:jc w:val="both"/>
        <w:rPr>
          <w:b/>
          <w:i/>
        </w:rPr>
      </w:pPr>
      <w:r w:rsidRPr="005B72AB">
        <w:rPr>
          <w:b/>
          <w:i/>
        </w:rPr>
        <w:t xml:space="preserve">предметные: </w:t>
      </w:r>
    </w:p>
    <w:p w:rsidR="005B72AB" w:rsidRDefault="005B72AB" w:rsidP="005B72AB">
      <w:pPr>
        <w:jc w:val="both"/>
      </w:pPr>
      <w:r>
        <w:t xml:space="preserve">• первоначальные знания о конструкциях робототехнических устройств; </w:t>
      </w:r>
    </w:p>
    <w:p w:rsidR="005B72AB" w:rsidRDefault="005B72AB" w:rsidP="005B72AB">
      <w:pPr>
        <w:jc w:val="both"/>
      </w:pPr>
      <w:r>
        <w:t xml:space="preserve">• приемы сборки робототехнических устройств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EV3; </w:t>
      </w:r>
    </w:p>
    <w:p w:rsidR="005B72AB" w:rsidRDefault="005B72AB" w:rsidP="005B72AB">
      <w:pPr>
        <w:jc w:val="both"/>
      </w:pPr>
      <w:r>
        <w:t xml:space="preserve">• знание правил безопасной работы; </w:t>
      </w:r>
    </w:p>
    <w:p w:rsidR="005B72AB" w:rsidRDefault="005B72AB" w:rsidP="005B72AB">
      <w:pPr>
        <w:jc w:val="both"/>
      </w:pPr>
      <w:r>
        <w:t xml:space="preserve">• понимание основных компонентов конструкторов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EV3; </w:t>
      </w:r>
    </w:p>
    <w:p w:rsidR="005B72AB" w:rsidRDefault="005B72AB" w:rsidP="005B72AB">
      <w:pPr>
        <w:jc w:val="both"/>
      </w:pPr>
      <w:r>
        <w:t xml:space="preserve">• владение основными приемами конструирования роботов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EV3; </w:t>
      </w:r>
    </w:p>
    <w:p w:rsidR="005B72AB" w:rsidRDefault="005B72AB" w:rsidP="005B72AB">
      <w:pPr>
        <w:jc w:val="both"/>
      </w:pPr>
      <w:r>
        <w:t xml:space="preserve">• умение программировать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 в мини среде </w:t>
      </w:r>
      <w:proofErr w:type="spellStart"/>
      <w:r>
        <w:t>Brick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; </w:t>
      </w:r>
    </w:p>
    <w:p w:rsidR="005B72AB" w:rsidRDefault="005B72AB" w:rsidP="005B72AB">
      <w:pPr>
        <w:jc w:val="both"/>
      </w:pPr>
      <w:r>
        <w:t xml:space="preserve">• умение организовывать рабочее место; </w:t>
      </w:r>
    </w:p>
    <w:p w:rsidR="005B72AB" w:rsidRDefault="005B72AB" w:rsidP="005B72AB">
      <w:pPr>
        <w:jc w:val="both"/>
      </w:pPr>
      <w:r>
        <w:t xml:space="preserve">• выполнение правил работы с конструктором; </w:t>
      </w:r>
    </w:p>
    <w:p w:rsidR="005B72AB" w:rsidRPr="005B72AB" w:rsidRDefault="005B72AB" w:rsidP="005B72AB">
      <w:pPr>
        <w:jc w:val="both"/>
        <w:rPr>
          <w:b/>
          <w:i/>
        </w:rPr>
      </w:pPr>
      <w:r w:rsidRPr="005B72AB">
        <w:rPr>
          <w:b/>
          <w:i/>
        </w:rPr>
        <w:lastRenderedPageBreak/>
        <w:t xml:space="preserve">метапредметные: </w:t>
      </w:r>
    </w:p>
    <w:p w:rsidR="005B72AB" w:rsidRDefault="005B72AB" w:rsidP="005B72AB">
      <w:pPr>
        <w:jc w:val="both"/>
      </w:pPr>
      <w:r>
        <w:t xml:space="preserve">•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5B72AB" w:rsidRDefault="005B72AB" w:rsidP="005B72AB">
      <w:pPr>
        <w:jc w:val="both"/>
      </w:pPr>
      <w:r>
        <w:t xml:space="preserve">• развитие мелкой моторики и внимательность, началось формирование умения аккуратность и изобретательность; </w:t>
      </w:r>
    </w:p>
    <w:p w:rsidR="005B72AB" w:rsidRDefault="005B72AB" w:rsidP="005B72AB">
      <w:pPr>
        <w:jc w:val="both"/>
      </w:pPr>
      <w:r>
        <w:t xml:space="preserve">• интерес к конструкторско-технологической деятельности; </w:t>
      </w:r>
    </w:p>
    <w:p w:rsidR="005B72AB" w:rsidRDefault="005B72AB" w:rsidP="005B72AB">
      <w:pPr>
        <w:jc w:val="both"/>
      </w:pPr>
      <w:r>
        <w:t xml:space="preserve">• навыки работы в команде; </w:t>
      </w:r>
    </w:p>
    <w:p w:rsidR="005B72AB" w:rsidRDefault="005B72AB" w:rsidP="005B72AB">
      <w:pPr>
        <w:jc w:val="both"/>
      </w:pPr>
      <w:r>
        <w:t xml:space="preserve">• навыки работы по инструкции, образцу и простейшим алгоритмам; </w:t>
      </w:r>
    </w:p>
    <w:p w:rsidR="005B72AB" w:rsidRDefault="005B72AB" w:rsidP="005B72AB">
      <w:pPr>
        <w:jc w:val="both"/>
      </w:pPr>
      <w:r>
        <w:t xml:space="preserve">• навыки планирования и самостоятельного выполнения практических заданий; личностные: </w:t>
      </w:r>
    </w:p>
    <w:p w:rsidR="005B72AB" w:rsidRDefault="005B72AB" w:rsidP="005B72AB">
      <w:pPr>
        <w:jc w:val="both"/>
      </w:pPr>
      <w:r>
        <w:t xml:space="preserve">• стремление к получению качественного результата; </w:t>
      </w:r>
    </w:p>
    <w:p w:rsidR="005B72AB" w:rsidRDefault="005B72AB" w:rsidP="005B72AB">
      <w:pPr>
        <w:jc w:val="both"/>
      </w:pPr>
      <w:r>
        <w:t xml:space="preserve">• ответственное и творческое отношение к выполняемой работе; </w:t>
      </w:r>
    </w:p>
    <w:p w:rsidR="005B72AB" w:rsidRDefault="005B72AB" w:rsidP="005B72AB">
      <w:pPr>
        <w:jc w:val="both"/>
      </w:pPr>
      <w:r>
        <w:t>• осознание значения сотрудничества с другими учащимися для достижения поставленных целей.</w:t>
      </w:r>
    </w:p>
    <w:p w:rsidR="003D61A2" w:rsidRDefault="003D61A2" w:rsidP="009B38EE">
      <w:pPr>
        <w:jc w:val="both"/>
      </w:pPr>
    </w:p>
    <w:p w:rsidR="003D61A2" w:rsidRPr="00FC51D1" w:rsidRDefault="003D61A2" w:rsidP="003D61A2">
      <w:pPr>
        <w:pStyle w:val="11"/>
        <w:spacing w:before="240"/>
        <w:contextualSpacing/>
        <w:jc w:val="center"/>
      </w:pPr>
      <w:r w:rsidRPr="007B15A0">
        <w:rPr>
          <w:b/>
          <w:color w:val="000000" w:themeColor="text1"/>
        </w:rPr>
        <w:t>РАЗДЕЛ 2. КОМПЛЕКС ОРГАНИЗАЦИОННО-ПЕДАГОГИЧЕСКИХ УСЛОВИЙ</w:t>
      </w:r>
    </w:p>
    <w:p w:rsidR="007118D4" w:rsidRDefault="007118D4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:rsidR="003D61A2" w:rsidRPr="007B15A0" w:rsidRDefault="003D61A2" w:rsidP="003D61A2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>2.1. Календарный учебный график</w:t>
      </w:r>
    </w:p>
    <w:p w:rsidR="003D61A2" w:rsidRPr="007B15A0" w:rsidRDefault="003D61A2" w:rsidP="003D61A2">
      <w:pPr>
        <w:contextualSpacing/>
        <w:jc w:val="both"/>
        <w:rPr>
          <w:rFonts w:cs="Times New Roman"/>
          <w:color w:val="000000" w:themeColor="text1"/>
          <w:szCs w:val="24"/>
        </w:rPr>
      </w:pPr>
      <w:r w:rsidRPr="007B15A0">
        <w:rPr>
          <w:rFonts w:cs="Times New Roman"/>
          <w:color w:val="000000" w:themeColor="text1"/>
          <w:szCs w:val="24"/>
        </w:rPr>
        <w:t>Количество учебных недель – 36</w:t>
      </w:r>
    </w:p>
    <w:p w:rsidR="003D61A2" w:rsidRPr="00A726AB" w:rsidRDefault="003D61A2" w:rsidP="003D61A2">
      <w:pPr>
        <w:contextualSpacing/>
        <w:jc w:val="both"/>
        <w:rPr>
          <w:rFonts w:cs="Times New Roman"/>
          <w:color w:val="FF0000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Периодичность занятий – </w:t>
      </w:r>
      <w:r>
        <w:rPr>
          <w:rFonts w:cs="Times New Roman"/>
          <w:szCs w:val="24"/>
        </w:rPr>
        <w:t xml:space="preserve">1 раз в неделю по </w:t>
      </w:r>
      <w:r w:rsidR="00D4424E">
        <w:rPr>
          <w:rFonts w:cs="Times New Roman"/>
          <w:szCs w:val="24"/>
        </w:rPr>
        <w:t>1</w:t>
      </w:r>
      <w:r w:rsidRPr="001F1D39">
        <w:rPr>
          <w:rFonts w:cs="Times New Roman"/>
          <w:szCs w:val="24"/>
        </w:rPr>
        <w:t xml:space="preserve"> час</w:t>
      </w:r>
      <w:r w:rsidR="00D4424E">
        <w:rPr>
          <w:rFonts w:cs="Times New Roman"/>
          <w:szCs w:val="24"/>
        </w:rPr>
        <w:t>у</w:t>
      </w:r>
    </w:p>
    <w:p w:rsidR="003D61A2" w:rsidRPr="007B15A0" w:rsidRDefault="003D61A2" w:rsidP="003D61A2">
      <w:pPr>
        <w:contextualSpacing/>
        <w:jc w:val="both"/>
        <w:rPr>
          <w:rFonts w:cs="Times New Roman"/>
          <w:color w:val="000000" w:themeColor="text1"/>
          <w:szCs w:val="24"/>
        </w:rPr>
      </w:pPr>
      <w:r w:rsidRPr="007B15A0">
        <w:rPr>
          <w:rFonts w:cs="Times New Roman"/>
          <w:color w:val="000000" w:themeColor="text1"/>
          <w:szCs w:val="24"/>
        </w:rPr>
        <w:t>Даты начала и окончания учебных периодов/этапов – 1 сентября – 31 мая</w:t>
      </w:r>
    </w:p>
    <w:p w:rsidR="003D61A2" w:rsidRPr="007B15A0" w:rsidRDefault="003D61A2" w:rsidP="003D61A2">
      <w:pPr>
        <w:ind w:firstLine="567"/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>2.2. Условия реализации программы</w:t>
      </w:r>
    </w:p>
    <w:p w:rsidR="003D61A2" w:rsidRPr="007B15A0" w:rsidRDefault="003D61A2" w:rsidP="003D61A2">
      <w:pPr>
        <w:ind w:firstLine="567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 xml:space="preserve">1. Материально-техническое обеспечение: </w:t>
      </w:r>
    </w:p>
    <w:p w:rsidR="003D61A2" w:rsidRPr="007B15A0" w:rsidRDefault="003D61A2" w:rsidP="003D61A2">
      <w:pPr>
        <w:tabs>
          <w:tab w:val="left" w:pos="284"/>
        </w:tabs>
        <w:contextualSpacing/>
        <w:jc w:val="both"/>
        <w:rPr>
          <w:rFonts w:cs="Times New Roman"/>
          <w:color w:val="000000" w:themeColor="text1"/>
          <w:szCs w:val="24"/>
        </w:rPr>
      </w:pPr>
      <w:r w:rsidRPr="007B15A0">
        <w:rPr>
          <w:rFonts w:cs="Times New Roman"/>
          <w:b/>
          <w:color w:val="000000" w:themeColor="text1"/>
          <w:szCs w:val="24"/>
        </w:rPr>
        <w:t>•</w:t>
      </w:r>
      <w:r w:rsidRPr="007B15A0">
        <w:rPr>
          <w:rFonts w:cs="Times New Roman"/>
          <w:b/>
          <w:color w:val="000000" w:themeColor="text1"/>
          <w:szCs w:val="24"/>
        </w:rPr>
        <w:tab/>
      </w:r>
      <w:r w:rsidRPr="007B15A0">
        <w:rPr>
          <w:rFonts w:cs="Times New Roman"/>
          <w:color w:val="000000" w:themeColor="text1"/>
          <w:szCs w:val="24"/>
        </w:rPr>
        <w:t xml:space="preserve">Занятия проводятся в </w:t>
      </w:r>
      <w:proofErr w:type="gramStart"/>
      <w:r w:rsidRPr="007B15A0">
        <w:rPr>
          <w:rFonts w:cs="Times New Roman"/>
          <w:color w:val="000000" w:themeColor="text1"/>
          <w:szCs w:val="24"/>
        </w:rPr>
        <w:t>кабинете</w:t>
      </w:r>
      <w:proofErr w:type="gramEnd"/>
      <w:r w:rsidRPr="007B15A0">
        <w:rPr>
          <w:rFonts w:cs="Times New Roman"/>
          <w:color w:val="000000" w:themeColor="text1"/>
          <w:szCs w:val="24"/>
        </w:rPr>
        <w:t xml:space="preserve"> оборудованном согласно требованиям СанПин по количеству обучающихся. Кабинет оборудован всем необходимым для безопасного проведения занятий и ежегодно аттестуется в процессе приемки учреждения к учебному году;</w:t>
      </w:r>
    </w:p>
    <w:p w:rsidR="003D61A2" w:rsidRDefault="003D61A2" w:rsidP="003D61A2">
      <w:pPr>
        <w:tabs>
          <w:tab w:val="left" w:pos="284"/>
        </w:tabs>
        <w:contextualSpacing/>
        <w:jc w:val="both"/>
        <w:rPr>
          <w:rFonts w:cs="Times New Roman"/>
          <w:color w:val="000000" w:themeColor="text1"/>
          <w:szCs w:val="24"/>
        </w:rPr>
      </w:pPr>
      <w:r w:rsidRPr="007B15A0">
        <w:rPr>
          <w:rFonts w:cs="Times New Roman"/>
          <w:color w:val="000000" w:themeColor="text1"/>
          <w:szCs w:val="24"/>
        </w:rPr>
        <w:t>•</w:t>
      </w:r>
      <w:r w:rsidRPr="007B15A0">
        <w:rPr>
          <w:rFonts w:cs="Times New Roman"/>
          <w:color w:val="000000" w:themeColor="text1"/>
          <w:szCs w:val="24"/>
        </w:rPr>
        <w:tab/>
        <w:t>Компьютер с возможностью осуществлять мультимедийные презентации и с установленными программными средами для демонстрации докладов, принтером, экспозиционным экраном.</w:t>
      </w:r>
    </w:p>
    <w:p w:rsidR="00D4424E" w:rsidRPr="00163C26" w:rsidRDefault="00D4424E" w:rsidP="003D61A2">
      <w:pPr>
        <w:tabs>
          <w:tab w:val="left" w:pos="284"/>
        </w:tabs>
        <w:contextualSpacing/>
        <w:jc w:val="both"/>
        <w:rPr>
          <w:rFonts w:cs="Times New Roman"/>
          <w:color w:val="000000" w:themeColor="text1"/>
          <w:szCs w:val="24"/>
        </w:rPr>
      </w:pPr>
      <w:r w:rsidRPr="00163C26">
        <w:rPr>
          <w:rFonts w:cs="Times New Roman"/>
          <w:color w:val="000000" w:themeColor="text1"/>
          <w:szCs w:val="24"/>
        </w:rPr>
        <w:t xml:space="preserve">• </w:t>
      </w:r>
      <w:r>
        <w:rPr>
          <w:rFonts w:cs="Times New Roman"/>
          <w:color w:val="000000" w:themeColor="text1"/>
          <w:szCs w:val="24"/>
        </w:rPr>
        <w:t>Конструктор</w:t>
      </w:r>
      <w:r w:rsidRPr="00163C26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Lego</w:t>
      </w:r>
      <w:r w:rsidRPr="00163C26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Mindstorm</w:t>
      </w:r>
      <w:proofErr w:type="spellEnd"/>
      <w:r w:rsidRPr="00163C26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EV</w:t>
      </w:r>
      <w:r w:rsidRPr="00163C26">
        <w:rPr>
          <w:rFonts w:cs="Times New Roman"/>
          <w:color w:val="000000" w:themeColor="text1"/>
          <w:szCs w:val="24"/>
        </w:rPr>
        <w:t>3</w:t>
      </w:r>
    </w:p>
    <w:p w:rsidR="00D4424E" w:rsidRPr="00163C26" w:rsidRDefault="00D4424E" w:rsidP="003D61A2">
      <w:pPr>
        <w:tabs>
          <w:tab w:val="left" w:pos="284"/>
        </w:tabs>
        <w:contextualSpacing/>
        <w:jc w:val="both"/>
        <w:rPr>
          <w:rFonts w:cs="Times New Roman"/>
          <w:color w:val="000000" w:themeColor="text1"/>
          <w:szCs w:val="24"/>
        </w:rPr>
      </w:pPr>
      <w:r w:rsidRPr="00163C26">
        <w:rPr>
          <w:rFonts w:cs="Times New Roman"/>
          <w:color w:val="000000" w:themeColor="text1"/>
          <w:szCs w:val="24"/>
        </w:rPr>
        <w:t xml:space="preserve">• </w:t>
      </w:r>
      <w:r>
        <w:rPr>
          <w:rFonts w:cs="Times New Roman"/>
          <w:color w:val="000000" w:themeColor="text1"/>
          <w:szCs w:val="24"/>
        </w:rPr>
        <w:t xml:space="preserve">Конструктор </w:t>
      </w:r>
      <w:r>
        <w:rPr>
          <w:rFonts w:cs="Times New Roman"/>
          <w:color w:val="000000" w:themeColor="text1"/>
          <w:szCs w:val="24"/>
          <w:lang w:val="en-US"/>
        </w:rPr>
        <w:t>Lego</w:t>
      </w:r>
      <w:r w:rsidRPr="00163C26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WeDo</w:t>
      </w:r>
      <w:proofErr w:type="spellEnd"/>
      <w:r w:rsidRPr="00163C26">
        <w:rPr>
          <w:rFonts w:cs="Times New Roman"/>
          <w:color w:val="000000" w:themeColor="text1"/>
          <w:szCs w:val="24"/>
        </w:rPr>
        <w:t xml:space="preserve"> 2.0</w:t>
      </w:r>
    </w:p>
    <w:p w:rsidR="00D4424E" w:rsidRPr="00D4424E" w:rsidRDefault="00D4424E" w:rsidP="003D61A2">
      <w:pPr>
        <w:tabs>
          <w:tab w:val="left" w:pos="284"/>
        </w:tabs>
        <w:contextualSpacing/>
        <w:jc w:val="both"/>
        <w:rPr>
          <w:rFonts w:cs="Times New Roman"/>
          <w:color w:val="000000" w:themeColor="text1"/>
          <w:szCs w:val="24"/>
        </w:rPr>
      </w:pPr>
      <w:r w:rsidRPr="007B15A0">
        <w:rPr>
          <w:rFonts w:cs="Times New Roman"/>
          <w:color w:val="000000" w:themeColor="text1"/>
          <w:szCs w:val="24"/>
        </w:rPr>
        <w:t>•</w:t>
      </w:r>
      <w:r>
        <w:rPr>
          <w:rFonts w:cs="Times New Roman"/>
          <w:color w:val="000000" w:themeColor="text1"/>
          <w:szCs w:val="24"/>
          <w:lang w:val="en-US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Конструктор </w:t>
      </w:r>
      <w:r>
        <w:rPr>
          <w:rFonts w:cs="Times New Roman"/>
          <w:color w:val="000000" w:themeColor="text1"/>
          <w:szCs w:val="24"/>
          <w:lang w:val="en-US"/>
        </w:rPr>
        <w:t>Lego Spike Prime</w:t>
      </w:r>
    </w:p>
    <w:p w:rsidR="003D61A2" w:rsidRPr="007B15A0" w:rsidRDefault="003D61A2" w:rsidP="00D4424E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</w:rPr>
      </w:pPr>
      <w:r w:rsidRPr="00D4424E">
        <w:rPr>
          <w:b/>
          <w:bCs/>
          <w:color w:val="000000"/>
          <w:lang w:val="en-US"/>
        </w:rPr>
        <w:tab/>
      </w:r>
    </w:p>
    <w:p w:rsidR="003D61A2" w:rsidRDefault="003D61A2" w:rsidP="009B38EE">
      <w:pPr>
        <w:jc w:val="both"/>
      </w:pPr>
    </w:p>
    <w:p w:rsidR="003D61A2" w:rsidRPr="009B38EE" w:rsidRDefault="003D61A2" w:rsidP="009B38EE">
      <w:pPr>
        <w:jc w:val="both"/>
      </w:pPr>
    </w:p>
    <w:sectPr w:rsidR="003D61A2" w:rsidRPr="009B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1F56B08"/>
    <w:multiLevelType w:val="multilevel"/>
    <w:tmpl w:val="AA58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8E7239"/>
    <w:multiLevelType w:val="multilevel"/>
    <w:tmpl w:val="0C22C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05A80"/>
    <w:multiLevelType w:val="multilevel"/>
    <w:tmpl w:val="5FE2C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7BED7762"/>
    <w:multiLevelType w:val="multilevel"/>
    <w:tmpl w:val="538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35427"/>
    <w:multiLevelType w:val="multilevel"/>
    <w:tmpl w:val="2FA6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25"/>
    <w:rsid w:val="0013145C"/>
    <w:rsid w:val="00142C04"/>
    <w:rsid w:val="00163C26"/>
    <w:rsid w:val="00257125"/>
    <w:rsid w:val="00270BA3"/>
    <w:rsid w:val="002C12EF"/>
    <w:rsid w:val="003D61A2"/>
    <w:rsid w:val="005B72AB"/>
    <w:rsid w:val="006B13CF"/>
    <w:rsid w:val="007118D4"/>
    <w:rsid w:val="00766944"/>
    <w:rsid w:val="009B38EE"/>
    <w:rsid w:val="009F7D79"/>
    <w:rsid w:val="00B57BE7"/>
    <w:rsid w:val="00B7051E"/>
    <w:rsid w:val="00D4424E"/>
    <w:rsid w:val="00F7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3145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1314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13145C"/>
    <w:rPr>
      <w:color w:val="0000FF"/>
      <w:u w:val="single"/>
    </w:rPr>
  </w:style>
  <w:style w:type="paragraph" w:customStyle="1" w:styleId="a">
    <w:name w:val="Перечень"/>
    <w:basedOn w:val="a0"/>
    <w:next w:val="a0"/>
    <w:link w:val="a7"/>
    <w:qFormat/>
    <w:rsid w:val="003D61A2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3D61A2"/>
    <w:rPr>
      <w:rFonts w:eastAsia="Calibri" w:cs="Times New Roman"/>
      <w:sz w:val="28"/>
      <w:szCs w:val="20"/>
      <w:u w:color="000000"/>
      <w:bdr w:val="nil"/>
    </w:rPr>
  </w:style>
  <w:style w:type="character" w:customStyle="1" w:styleId="1">
    <w:name w:val="Строгий1"/>
    <w:basedOn w:val="a1"/>
    <w:rsid w:val="003D61A2"/>
    <w:rPr>
      <w:b/>
      <w:bCs/>
    </w:rPr>
  </w:style>
  <w:style w:type="paragraph" w:customStyle="1" w:styleId="10">
    <w:name w:val="Обычный (веб)1"/>
    <w:basedOn w:val="a0"/>
    <w:rsid w:val="003D61A2"/>
    <w:pPr>
      <w:suppressAutoHyphens/>
      <w:spacing w:after="280"/>
    </w:pPr>
    <w:rPr>
      <w:rFonts w:eastAsia="Times New Roman" w:cs="Times New Roman"/>
      <w:kern w:val="1"/>
      <w:szCs w:val="24"/>
      <w:lang w:eastAsia="ru-RU"/>
    </w:rPr>
  </w:style>
  <w:style w:type="paragraph" w:customStyle="1" w:styleId="11">
    <w:name w:val="Без интервала1"/>
    <w:rsid w:val="003D61A2"/>
    <w:pPr>
      <w:suppressAutoHyphens/>
    </w:pPr>
    <w:rPr>
      <w:rFonts w:eastAsia="Times New Roman" w:cs="Times New Roman"/>
      <w:kern w:val="1"/>
      <w:szCs w:val="24"/>
      <w:lang w:eastAsia="ru-RU"/>
    </w:rPr>
  </w:style>
  <w:style w:type="character" w:styleId="a8">
    <w:name w:val="Strong"/>
    <w:basedOn w:val="a1"/>
    <w:uiPriority w:val="22"/>
    <w:qFormat/>
    <w:rsid w:val="003D61A2"/>
    <w:rPr>
      <w:b/>
      <w:bCs/>
    </w:rPr>
  </w:style>
  <w:style w:type="paragraph" w:styleId="a9">
    <w:name w:val="Body Text Indent"/>
    <w:basedOn w:val="a0"/>
    <w:link w:val="aa"/>
    <w:rsid w:val="003D61A2"/>
    <w:pPr>
      <w:suppressAutoHyphens/>
      <w:spacing w:after="120"/>
      <w:ind w:left="283"/>
    </w:pPr>
    <w:rPr>
      <w:rFonts w:eastAsia="Times New Roman" w:cs="Times New Roman"/>
      <w:kern w:val="1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D61A2"/>
    <w:rPr>
      <w:rFonts w:eastAsia="Times New Roman" w:cs="Times New Roman"/>
      <w:kern w:val="1"/>
      <w:szCs w:val="24"/>
      <w:lang w:eastAsia="ru-RU"/>
    </w:rPr>
  </w:style>
  <w:style w:type="paragraph" w:styleId="ab">
    <w:name w:val="List Paragraph"/>
    <w:basedOn w:val="a0"/>
    <w:link w:val="ac"/>
    <w:uiPriority w:val="99"/>
    <w:qFormat/>
    <w:rsid w:val="003D61A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2">
    <w:name w:val="c2"/>
    <w:basedOn w:val="a0"/>
    <w:rsid w:val="003D61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1A2"/>
    <w:rPr>
      <w:rFonts w:asciiTheme="minorHAnsi" w:hAnsiTheme="minorHAnsi"/>
      <w:sz w:val="22"/>
    </w:rPr>
  </w:style>
  <w:style w:type="table" w:customStyle="1" w:styleId="12">
    <w:name w:val="Сетка таблицы1"/>
    <w:basedOn w:val="a2"/>
    <w:next w:val="a4"/>
    <w:uiPriority w:val="59"/>
    <w:rsid w:val="003D61A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1"/>
    <w:rsid w:val="003D61A2"/>
  </w:style>
  <w:style w:type="paragraph" w:styleId="ad">
    <w:name w:val="Balloon Text"/>
    <w:basedOn w:val="a0"/>
    <w:link w:val="ae"/>
    <w:uiPriority w:val="99"/>
    <w:semiHidden/>
    <w:unhideWhenUsed/>
    <w:rsid w:val="00163C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6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3145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1314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13145C"/>
    <w:rPr>
      <w:color w:val="0000FF"/>
      <w:u w:val="single"/>
    </w:rPr>
  </w:style>
  <w:style w:type="paragraph" w:customStyle="1" w:styleId="a">
    <w:name w:val="Перечень"/>
    <w:basedOn w:val="a0"/>
    <w:next w:val="a0"/>
    <w:link w:val="a7"/>
    <w:qFormat/>
    <w:rsid w:val="003D61A2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3D61A2"/>
    <w:rPr>
      <w:rFonts w:eastAsia="Calibri" w:cs="Times New Roman"/>
      <w:sz w:val="28"/>
      <w:szCs w:val="20"/>
      <w:u w:color="000000"/>
      <w:bdr w:val="nil"/>
    </w:rPr>
  </w:style>
  <w:style w:type="character" w:customStyle="1" w:styleId="1">
    <w:name w:val="Строгий1"/>
    <w:basedOn w:val="a1"/>
    <w:rsid w:val="003D61A2"/>
    <w:rPr>
      <w:b/>
      <w:bCs/>
    </w:rPr>
  </w:style>
  <w:style w:type="paragraph" w:customStyle="1" w:styleId="10">
    <w:name w:val="Обычный (веб)1"/>
    <w:basedOn w:val="a0"/>
    <w:rsid w:val="003D61A2"/>
    <w:pPr>
      <w:suppressAutoHyphens/>
      <w:spacing w:after="280"/>
    </w:pPr>
    <w:rPr>
      <w:rFonts w:eastAsia="Times New Roman" w:cs="Times New Roman"/>
      <w:kern w:val="1"/>
      <w:szCs w:val="24"/>
      <w:lang w:eastAsia="ru-RU"/>
    </w:rPr>
  </w:style>
  <w:style w:type="paragraph" w:customStyle="1" w:styleId="11">
    <w:name w:val="Без интервала1"/>
    <w:rsid w:val="003D61A2"/>
    <w:pPr>
      <w:suppressAutoHyphens/>
    </w:pPr>
    <w:rPr>
      <w:rFonts w:eastAsia="Times New Roman" w:cs="Times New Roman"/>
      <w:kern w:val="1"/>
      <w:szCs w:val="24"/>
      <w:lang w:eastAsia="ru-RU"/>
    </w:rPr>
  </w:style>
  <w:style w:type="character" w:styleId="a8">
    <w:name w:val="Strong"/>
    <w:basedOn w:val="a1"/>
    <w:uiPriority w:val="22"/>
    <w:qFormat/>
    <w:rsid w:val="003D61A2"/>
    <w:rPr>
      <w:b/>
      <w:bCs/>
    </w:rPr>
  </w:style>
  <w:style w:type="paragraph" w:styleId="a9">
    <w:name w:val="Body Text Indent"/>
    <w:basedOn w:val="a0"/>
    <w:link w:val="aa"/>
    <w:rsid w:val="003D61A2"/>
    <w:pPr>
      <w:suppressAutoHyphens/>
      <w:spacing w:after="120"/>
      <w:ind w:left="283"/>
    </w:pPr>
    <w:rPr>
      <w:rFonts w:eastAsia="Times New Roman" w:cs="Times New Roman"/>
      <w:kern w:val="1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D61A2"/>
    <w:rPr>
      <w:rFonts w:eastAsia="Times New Roman" w:cs="Times New Roman"/>
      <w:kern w:val="1"/>
      <w:szCs w:val="24"/>
      <w:lang w:eastAsia="ru-RU"/>
    </w:rPr>
  </w:style>
  <w:style w:type="paragraph" w:styleId="ab">
    <w:name w:val="List Paragraph"/>
    <w:basedOn w:val="a0"/>
    <w:link w:val="ac"/>
    <w:uiPriority w:val="99"/>
    <w:qFormat/>
    <w:rsid w:val="003D61A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2">
    <w:name w:val="c2"/>
    <w:basedOn w:val="a0"/>
    <w:rsid w:val="003D61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1A2"/>
    <w:rPr>
      <w:rFonts w:asciiTheme="minorHAnsi" w:hAnsiTheme="minorHAnsi"/>
      <w:sz w:val="22"/>
    </w:rPr>
  </w:style>
  <w:style w:type="table" w:customStyle="1" w:styleId="12">
    <w:name w:val="Сетка таблицы1"/>
    <w:basedOn w:val="a2"/>
    <w:next w:val="a4"/>
    <w:uiPriority w:val="59"/>
    <w:rsid w:val="003D61A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1"/>
    <w:rsid w:val="003D61A2"/>
  </w:style>
  <w:style w:type="paragraph" w:styleId="ad">
    <w:name w:val="Balloon Text"/>
    <w:basedOn w:val="a0"/>
    <w:link w:val="ae"/>
    <w:uiPriority w:val="99"/>
    <w:semiHidden/>
    <w:unhideWhenUsed/>
    <w:rsid w:val="00163C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6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2210122?index=0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4</cp:revision>
  <cp:lastPrinted>2022-01-13T07:50:00Z</cp:lastPrinted>
  <dcterms:created xsi:type="dcterms:W3CDTF">2021-12-26T14:08:00Z</dcterms:created>
  <dcterms:modified xsi:type="dcterms:W3CDTF">2022-01-13T07:53:00Z</dcterms:modified>
</cp:coreProperties>
</file>